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8DA2" w14:textId="33F7FDF5" w:rsidR="00CB2933" w:rsidRDefault="00F51AE5">
      <w:pPr>
        <w:pStyle w:val="Titre"/>
        <w:tabs>
          <w:tab w:val="left" w:pos="2694"/>
        </w:tabs>
        <w:ind w:left="2127" w:right="357"/>
        <w:rPr>
          <w:rFonts w:ascii="Arial" w:hAnsi="Arial" w:cs="Arial"/>
          <w:color w:val="D41116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20650" simplePos="0" relativeHeight="4" behindDoc="1" locked="0" layoutInCell="1" allowOverlap="1" wp14:anchorId="351638EC" wp14:editId="309274FA">
            <wp:simplePos x="0" y="0"/>
            <wp:positionH relativeFrom="column">
              <wp:posOffset>228600</wp:posOffset>
            </wp:positionH>
            <wp:positionV relativeFrom="paragraph">
              <wp:posOffset>-225425</wp:posOffset>
            </wp:positionV>
            <wp:extent cx="1059815" cy="1113790"/>
            <wp:effectExtent l="0" t="0" r="0" b="0"/>
            <wp:wrapNone/>
            <wp:docPr id="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9855" t="15102" r="19629" b="2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178">
        <w:rPr>
          <w:rFonts w:ascii="Arial" w:hAnsi="Arial" w:cs="Arial"/>
          <w:color w:val="D41116"/>
          <w:sz w:val="28"/>
          <w:szCs w:val="28"/>
        </w:rPr>
        <w:t>CONTRAT D’ENGAGEMENT</w:t>
      </w:r>
      <w:r w:rsidR="00CB2933">
        <w:rPr>
          <w:rFonts w:ascii="Arial" w:hAnsi="Arial" w:cs="Arial"/>
          <w:color w:val="D41116"/>
          <w:sz w:val="28"/>
          <w:szCs w:val="28"/>
        </w:rPr>
        <w:t xml:space="preserve"> SOLIDAIRE</w:t>
      </w:r>
    </w:p>
    <w:p w14:paraId="71A38CEC" w14:textId="3DA37372" w:rsidR="00044C7D" w:rsidRDefault="00F51AE5">
      <w:pPr>
        <w:pStyle w:val="Titre"/>
        <w:tabs>
          <w:tab w:val="left" w:pos="2694"/>
        </w:tabs>
        <w:ind w:left="2127" w:right="357"/>
        <w:rPr>
          <w:rFonts w:ascii="Arial" w:hAnsi="Arial" w:cs="Arial"/>
          <w:color w:val="D41116"/>
          <w:sz w:val="28"/>
          <w:szCs w:val="28"/>
        </w:rPr>
      </w:pPr>
      <w:r>
        <w:rPr>
          <w:rFonts w:ascii="Arial" w:hAnsi="Arial" w:cs="Arial"/>
          <w:color w:val="D41116"/>
          <w:sz w:val="28"/>
          <w:szCs w:val="28"/>
        </w:rPr>
        <w:t xml:space="preserve"> AMAP</w:t>
      </w:r>
      <w:r w:rsidR="00CB2933">
        <w:rPr>
          <w:rFonts w:ascii="Arial" w:hAnsi="Arial" w:cs="Arial"/>
          <w:color w:val="D41116"/>
          <w:sz w:val="28"/>
          <w:szCs w:val="28"/>
        </w:rPr>
        <w:t xml:space="preserve"> DES ROSES</w:t>
      </w:r>
    </w:p>
    <w:p w14:paraId="2A6221BD" w14:textId="0A10EFB7" w:rsidR="00044C7D" w:rsidRDefault="00044C7D">
      <w:pPr>
        <w:pStyle w:val="Titre"/>
        <w:ind w:left="2127" w:right="357"/>
        <w:rPr>
          <w:rFonts w:ascii="Arial" w:hAnsi="Arial" w:cs="Arial"/>
          <w:color w:val="D41116"/>
          <w:sz w:val="28"/>
          <w:szCs w:val="28"/>
        </w:rPr>
      </w:pPr>
    </w:p>
    <w:p w14:paraId="11B507A2" w14:textId="77777777" w:rsidR="00044C7D" w:rsidRDefault="00F51AE5">
      <w:pPr>
        <w:tabs>
          <w:tab w:val="center" w:pos="5834"/>
        </w:tabs>
        <w:ind w:left="3261"/>
        <w:rPr>
          <w:i/>
          <w:iCs/>
          <w:color w:val="D41116"/>
        </w:rPr>
      </w:pPr>
      <w:r>
        <w:rPr>
          <w:i/>
          <w:iCs/>
          <w:color w:val="D41116"/>
        </w:rPr>
        <w:tab/>
        <w:t xml:space="preserve">                 Saison fruitière 2023-2024</w:t>
      </w:r>
    </w:p>
    <w:p w14:paraId="68F29FA0" w14:textId="77777777" w:rsidR="00044C7D" w:rsidRDefault="00044C7D">
      <w:pPr>
        <w:rPr>
          <w:rFonts w:ascii="Arial" w:hAnsi="Arial" w:cs="Arial"/>
        </w:rPr>
      </w:pPr>
    </w:p>
    <w:p w14:paraId="3EE2ABCB" w14:textId="77777777" w:rsidR="00044C7D" w:rsidRDefault="00044C7D">
      <w:pPr>
        <w:rPr>
          <w:rFonts w:ascii="Arial" w:hAnsi="Arial" w:cs="Arial"/>
        </w:rPr>
      </w:pPr>
    </w:p>
    <w:p w14:paraId="18E56F74" w14:textId="77777777" w:rsidR="00044C7D" w:rsidRDefault="00044C7D">
      <w:pPr>
        <w:rPr>
          <w:rFonts w:ascii="Arial" w:hAnsi="Arial" w:cs="Arial"/>
        </w:rPr>
      </w:pPr>
    </w:p>
    <w:p w14:paraId="34F16D6A" w14:textId="6421C8A4" w:rsidR="00044C7D" w:rsidRDefault="00F51AE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Les signataires du présent contrat s'engagent à respecter les principes et engagements suivants, définis dans la Charte des AMAP.</w:t>
      </w:r>
    </w:p>
    <w:p w14:paraId="2CFF3ECB" w14:textId="77777777" w:rsidR="00044C7D" w:rsidRDefault="00044C7D">
      <w:pPr>
        <w:rPr>
          <w:rFonts w:ascii="Arial" w:hAnsi="Arial" w:cs="Arial"/>
          <w:b/>
          <w:bCs/>
        </w:rPr>
      </w:pPr>
    </w:p>
    <w:p w14:paraId="5718CFEE" w14:textId="77777777" w:rsidR="00044C7D" w:rsidRDefault="00F51A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Engagements de l'adhérent :</w:t>
      </w:r>
    </w:p>
    <w:p w14:paraId="6DEDC3A9" w14:textId="7F1B18EF" w:rsidR="00044C7D" w:rsidRDefault="00F51AE5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Pré-financer</w:t>
      </w:r>
      <w:proofErr w:type="spellEnd"/>
      <w:r>
        <w:rPr>
          <w:rFonts w:ascii="Arial" w:hAnsi="Arial" w:cs="Arial"/>
          <w:sz w:val="20"/>
          <w:szCs w:val="22"/>
        </w:rPr>
        <w:t xml:space="preserve"> la production et apporter son soutien au producteur en cas d’aléas climatique</w:t>
      </w:r>
      <w:r w:rsidR="00CB2933">
        <w:rPr>
          <w:rFonts w:ascii="Arial" w:hAnsi="Arial" w:cs="Arial"/>
          <w:sz w:val="20"/>
          <w:szCs w:val="22"/>
        </w:rPr>
        <w:t>s</w:t>
      </w:r>
    </w:p>
    <w:p w14:paraId="5578214E" w14:textId="77777777" w:rsidR="00044C7D" w:rsidRDefault="00F51AE5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Assurer au moins 2 permanences distribution sur la durée de la saison</w:t>
      </w:r>
    </w:p>
    <w:p w14:paraId="7CA2915D" w14:textId="77777777" w:rsidR="00044C7D" w:rsidRDefault="00F51AE5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Gérer lui-même ses re</w:t>
      </w:r>
      <w:r>
        <w:rPr>
          <w:rFonts w:ascii="Arial" w:hAnsi="Arial" w:cs="Arial"/>
          <w:sz w:val="20"/>
          <w:szCs w:val="22"/>
        </w:rPr>
        <w:t>tards et absences aux distributions avec la personne de son choix</w:t>
      </w:r>
    </w:p>
    <w:p w14:paraId="03AF896F" w14:textId="77777777" w:rsidR="00044C7D" w:rsidRDefault="00044C7D">
      <w:pPr>
        <w:rPr>
          <w:rFonts w:ascii="Arial" w:hAnsi="Arial" w:cs="Arial"/>
          <w:b/>
          <w:bCs/>
        </w:rPr>
      </w:pPr>
    </w:p>
    <w:p w14:paraId="0038297D" w14:textId="77777777" w:rsidR="00044C7D" w:rsidRDefault="00F51A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Engagements du producteur partenaire :</w:t>
      </w:r>
    </w:p>
    <w:p w14:paraId="059C62CD" w14:textId="77777777" w:rsidR="00044C7D" w:rsidRDefault="00F51AE5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Livrer les fruits/produits de son exploitation en culture biologique, de qualité, frais et de saison</w:t>
      </w:r>
    </w:p>
    <w:p w14:paraId="5B870367" w14:textId="77777777" w:rsidR="00044C7D" w:rsidRDefault="00F51AE5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Donner régulièrement des nouvelles sur l'avancée </w:t>
      </w:r>
      <w:r>
        <w:rPr>
          <w:rFonts w:ascii="Arial" w:hAnsi="Arial" w:cs="Arial"/>
          <w:sz w:val="20"/>
          <w:szCs w:val="22"/>
        </w:rPr>
        <w:t>des cultures, et accueillir les adhérents sur son exploitation lors d’une journée portes ouvertes</w:t>
      </w:r>
    </w:p>
    <w:p w14:paraId="659A5FB7" w14:textId="77777777" w:rsidR="00044C7D" w:rsidRDefault="00F51AE5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Etre transparent sur le mode de fixation du prix et sur ses méthodes de travail.</w:t>
      </w:r>
    </w:p>
    <w:p w14:paraId="6E56EC9C" w14:textId="77777777" w:rsidR="00044C7D" w:rsidRDefault="00044C7D">
      <w:pPr>
        <w:rPr>
          <w:rFonts w:ascii="Arial" w:hAnsi="Arial" w:cs="Arial"/>
          <w:b/>
          <w:bCs/>
        </w:rPr>
      </w:pPr>
    </w:p>
    <w:p w14:paraId="17C0038D" w14:textId="77777777" w:rsidR="00044C7D" w:rsidRDefault="00F51A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Engagements communs :</w:t>
      </w:r>
    </w:p>
    <w:p w14:paraId="3C54FAD6" w14:textId="77777777" w:rsidR="00044C7D" w:rsidRDefault="00F51AE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Les partenaires s'engagent à partager les risques et bénéfices naturels liés à l'activité agricole (aléas climatiques, ravageurs, et maladies). Ils s’engagent à participer, dans la mesure de leurs possibilités, à la vie de l’association, en se tenant au co</w:t>
      </w:r>
      <w:r>
        <w:rPr>
          <w:rFonts w:ascii="Arial" w:hAnsi="Arial" w:cs="Arial"/>
          <w:sz w:val="20"/>
          <w:szCs w:val="22"/>
        </w:rPr>
        <w:t xml:space="preserve">urant des informations diffusées via les mails. </w:t>
      </w:r>
    </w:p>
    <w:p w14:paraId="2327A994" w14:textId="77777777" w:rsidR="00044C7D" w:rsidRDefault="00044C7D">
      <w:pPr>
        <w:rPr>
          <w:rFonts w:ascii="Arial" w:hAnsi="Arial" w:cs="Arial"/>
        </w:rPr>
      </w:pPr>
    </w:p>
    <w:p w14:paraId="43A15155" w14:textId="77777777" w:rsidR="00044C7D" w:rsidRDefault="00F51AE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Le contrat prévoit de distribuer l’équivalent de 350 corbeilles au réseau des </w:t>
      </w:r>
      <w:proofErr w:type="spellStart"/>
      <w:r>
        <w:rPr>
          <w:rFonts w:ascii="Arial" w:hAnsi="Arial" w:cs="Arial"/>
          <w:sz w:val="20"/>
          <w:szCs w:val="22"/>
        </w:rPr>
        <w:t>AMAPs</w:t>
      </w:r>
      <w:proofErr w:type="spellEnd"/>
      <w:r>
        <w:rPr>
          <w:rFonts w:ascii="Arial" w:hAnsi="Arial" w:cs="Arial"/>
          <w:sz w:val="20"/>
          <w:szCs w:val="22"/>
        </w:rPr>
        <w:t xml:space="preserve"> partenaires du verger, sous réserve de souscriptions suffisantes. Dans le cas contraire, le surplus de production pourra ê</w:t>
      </w:r>
      <w:r>
        <w:rPr>
          <w:rFonts w:ascii="Arial" w:hAnsi="Arial" w:cs="Arial"/>
          <w:sz w:val="20"/>
          <w:szCs w:val="22"/>
        </w:rPr>
        <w:t>tre vendu à d’autres clients afin d’assurer la viabilité de l’exploitation.</w:t>
      </w:r>
    </w:p>
    <w:p w14:paraId="1EB9F70F" w14:textId="77777777" w:rsidR="00044C7D" w:rsidRDefault="00044C7D">
      <w:pPr>
        <w:rPr>
          <w:rFonts w:ascii="Arial" w:hAnsi="Arial" w:cs="Arial"/>
          <w:sz w:val="20"/>
          <w:szCs w:val="22"/>
        </w:rPr>
      </w:pPr>
    </w:p>
    <w:p w14:paraId="5F47B15F" w14:textId="77777777" w:rsidR="00044C7D" w:rsidRDefault="00F51AE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En cas de situation exceptionnelle (catastrophe climatique, etc.), les conditions d'application de ce contrat pourront être revues lors d'une réunion spécifique réunissant les adh</w:t>
      </w:r>
      <w:r>
        <w:rPr>
          <w:rFonts w:ascii="Arial" w:hAnsi="Arial" w:cs="Arial"/>
          <w:sz w:val="20"/>
          <w:szCs w:val="22"/>
        </w:rPr>
        <w:t xml:space="preserve">érent-e-s, l'agriculteur partenaire, et un(e) représentant(e) du Réseau AMAP d’Île de France (selon disponibilité). </w:t>
      </w:r>
    </w:p>
    <w:p w14:paraId="5C6C68D2" w14:textId="77777777" w:rsidR="00044C7D" w:rsidRDefault="00044C7D">
      <w:pPr>
        <w:rPr>
          <w:rFonts w:ascii="Arial" w:hAnsi="Arial" w:cs="Arial"/>
          <w:sz w:val="20"/>
          <w:szCs w:val="22"/>
        </w:rPr>
      </w:pPr>
    </w:p>
    <w:p w14:paraId="45FE1BED" w14:textId="77777777" w:rsidR="00044C7D" w:rsidRDefault="00044C7D">
      <w:pPr>
        <w:rPr>
          <w:rFonts w:ascii="Arial" w:hAnsi="Arial" w:cs="Arial"/>
          <w:sz w:val="20"/>
          <w:szCs w:val="22"/>
        </w:rPr>
      </w:pPr>
    </w:p>
    <w:p w14:paraId="4082328E" w14:textId="77777777" w:rsidR="00044C7D" w:rsidRDefault="00044C7D">
      <w:pPr>
        <w:rPr>
          <w:rFonts w:ascii="Arial" w:hAnsi="Arial" w:cs="Arial"/>
          <w:sz w:val="20"/>
          <w:szCs w:val="22"/>
        </w:rPr>
      </w:pPr>
    </w:p>
    <w:p w14:paraId="5DDA5B29" w14:textId="77777777" w:rsidR="00044C7D" w:rsidRDefault="00F51A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Votre contrat fruit : </w:t>
      </w:r>
    </w:p>
    <w:p w14:paraId="1CE80B1D" w14:textId="77777777" w:rsidR="00044C7D" w:rsidRDefault="00044C7D">
      <w:pPr>
        <w:rPr>
          <w:rFonts w:ascii="Arial" w:hAnsi="Arial" w:cs="Arial"/>
          <w:b/>
          <w:bCs/>
        </w:rPr>
      </w:pPr>
    </w:p>
    <w:tbl>
      <w:tblPr>
        <w:tblStyle w:val="Grilledutableau"/>
        <w:tblW w:w="955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2184"/>
        <w:gridCol w:w="2041"/>
        <w:gridCol w:w="2042"/>
        <w:gridCol w:w="2044"/>
      </w:tblGrid>
      <w:tr w:rsidR="00044C7D" w14:paraId="287ADA33" w14:textId="77777777">
        <w:trPr>
          <w:jc w:val="center"/>
        </w:trPr>
        <w:tc>
          <w:tcPr>
            <w:tcW w:w="1247" w:type="dxa"/>
            <w:shd w:val="clear" w:color="auto" w:fill="auto"/>
          </w:tcPr>
          <w:p w14:paraId="0CFF1B80" w14:textId="77777777" w:rsidR="00044C7D" w:rsidRDefault="00F51AE5">
            <w:pPr>
              <w:ind w:lef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Format </w:t>
            </w:r>
          </w:p>
        </w:tc>
        <w:tc>
          <w:tcPr>
            <w:tcW w:w="2184" w:type="dxa"/>
            <w:shd w:val="clear" w:color="auto" w:fill="auto"/>
          </w:tcPr>
          <w:p w14:paraId="31CEA750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 corbeille</w:t>
            </w:r>
          </w:p>
        </w:tc>
        <w:tc>
          <w:tcPr>
            <w:tcW w:w="2041" w:type="dxa"/>
            <w:shd w:val="clear" w:color="auto" w:fill="auto"/>
          </w:tcPr>
          <w:p w14:paraId="5FF5692C" w14:textId="77777777" w:rsidR="00044C7D" w:rsidRDefault="00F51AE5">
            <w:pPr>
              <w:ind w:left="0" w:right="-54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3⁄4 de corbeille</w:t>
            </w:r>
          </w:p>
        </w:tc>
        <w:tc>
          <w:tcPr>
            <w:tcW w:w="2042" w:type="dxa"/>
            <w:shd w:val="clear" w:color="auto" w:fill="auto"/>
          </w:tcPr>
          <w:p w14:paraId="64D0B744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1/2 de corbeille</w:t>
            </w:r>
          </w:p>
        </w:tc>
        <w:tc>
          <w:tcPr>
            <w:tcW w:w="2044" w:type="dxa"/>
            <w:shd w:val="clear" w:color="auto" w:fill="auto"/>
          </w:tcPr>
          <w:p w14:paraId="36139654" w14:textId="77777777" w:rsidR="00044C7D" w:rsidRDefault="00F51AE5">
            <w:pPr>
              <w:ind w:left="0" w:right="-85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1/4 de corbeille</w:t>
            </w:r>
          </w:p>
        </w:tc>
      </w:tr>
      <w:tr w:rsidR="00044C7D" w14:paraId="05FD1554" w14:textId="77777777">
        <w:trPr>
          <w:jc w:val="center"/>
        </w:trPr>
        <w:tc>
          <w:tcPr>
            <w:tcW w:w="1247" w:type="dxa"/>
            <w:shd w:val="clear" w:color="auto" w:fill="auto"/>
          </w:tcPr>
          <w:p w14:paraId="0C11AD86" w14:textId="77777777" w:rsidR="00044C7D" w:rsidRDefault="00F51AE5">
            <w:pPr>
              <w:ind w:lef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Contenu</w:t>
            </w:r>
          </w:p>
        </w:tc>
        <w:tc>
          <w:tcPr>
            <w:tcW w:w="2184" w:type="dxa"/>
            <w:shd w:val="clear" w:color="auto" w:fill="auto"/>
          </w:tcPr>
          <w:p w14:paraId="1D3A9CBD" w14:textId="77777777" w:rsidR="00044C7D" w:rsidRDefault="00F51AE5">
            <w:pPr>
              <w:ind w:left="0" w:right="-109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8 à 10kg</w:t>
            </w:r>
          </w:p>
        </w:tc>
        <w:tc>
          <w:tcPr>
            <w:tcW w:w="2041" w:type="dxa"/>
            <w:shd w:val="clear" w:color="auto" w:fill="auto"/>
          </w:tcPr>
          <w:p w14:paraId="6C9BB4D5" w14:textId="77777777" w:rsidR="00044C7D" w:rsidRDefault="00F51AE5">
            <w:pPr>
              <w:ind w:left="0" w:right="-54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 à 8 kg</w:t>
            </w:r>
          </w:p>
        </w:tc>
        <w:tc>
          <w:tcPr>
            <w:tcW w:w="2042" w:type="dxa"/>
            <w:shd w:val="clear" w:color="auto" w:fill="auto"/>
          </w:tcPr>
          <w:p w14:paraId="2C7535BC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 à 5 kg</w:t>
            </w:r>
          </w:p>
        </w:tc>
        <w:tc>
          <w:tcPr>
            <w:tcW w:w="2044" w:type="dxa"/>
            <w:shd w:val="clear" w:color="auto" w:fill="auto"/>
          </w:tcPr>
          <w:p w14:paraId="279B2592" w14:textId="77777777" w:rsidR="00044C7D" w:rsidRDefault="00F51AE5">
            <w:pPr>
              <w:ind w:left="0" w:right="-85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1,8 à</w:t>
            </w:r>
            <w:r>
              <w:rPr>
                <w:rFonts w:ascii="Arial" w:hAnsi="Arial" w:cs="Arial"/>
                <w:sz w:val="20"/>
                <w:szCs w:val="22"/>
              </w:rPr>
              <w:t xml:space="preserve"> 2,5 kg</w:t>
            </w:r>
          </w:p>
        </w:tc>
      </w:tr>
      <w:tr w:rsidR="00044C7D" w14:paraId="43F89C9E" w14:textId="77777777">
        <w:trPr>
          <w:jc w:val="center"/>
        </w:trPr>
        <w:tc>
          <w:tcPr>
            <w:tcW w:w="1247" w:type="dxa"/>
            <w:shd w:val="clear" w:color="auto" w:fill="auto"/>
          </w:tcPr>
          <w:p w14:paraId="5927EF56" w14:textId="77777777" w:rsidR="00044C7D" w:rsidRDefault="00F51AE5">
            <w:pPr>
              <w:ind w:lef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Tarif</w:t>
            </w:r>
          </w:p>
        </w:tc>
        <w:tc>
          <w:tcPr>
            <w:tcW w:w="2184" w:type="dxa"/>
            <w:shd w:val="clear" w:color="auto" w:fill="auto"/>
          </w:tcPr>
          <w:p w14:paraId="6C159C71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300€ (soit 5 x 60€) </w:t>
            </w:r>
          </w:p>
        </w:tc>
        <w:tc>
          <w:tcPr>
            <w:tcW w:w="2041" w:type="dxa"/>
            <w:shd w:val="clear" w:color="auto" w:fill="auto"/>
          </w:tcPr>
          <w:p w14:paraId="141F91F7" w14:textId="77777777" w:rsidR="00044C7D" w:rsidRDefault="00F51AE5">
            <w:pPr>
              <w:ind w:left="0" w:right="-54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225€ (soit 5 x 45€)</w:t>
            </w:r>
          </w:p>
        </w:tc>
        <w:tc>
          <w:tcPr>
            <w:tcW w:w="2042" w:type="dxa"/>
            <w:shd w:val="clear" w:color="auto" w:fill="auto"/>
          </w:tcPr>
          <w:p w14:paraId="1A2F6E66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150€ (soit 5 x 30€)</w:t>
            </w:r>
          </w:p>
        </w:tc>
        <w:tc>
          <w:tcPr>
            <w:tcW w:w="2044" w:type="dxa"/>
            <w:shd w:val="clear" w:color="auto" w:fill="auto"/>
          </w:tcPr>
          <w:p w14:paraId="28AB0557" w14:textId="77777777" w:rsidR="00044C7D" w:rsidRDefault="00F51AE5">
            <w:pPr>
              <w:ind w:left="0" w:right="-85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75€ (soit 5 x 15€)</w:t>
            </w:r>
          </w:p>
        </w:tc>
      </w:tr>
    </w:tbl>
    <w:p w14:paraId="339D3436" w14:textId="77777777" w:rsidR="00044C7D" w:rsidRDefault="00044C7D">
      <w:pPr>
        <w:rPr>
          <w:rFonts w:ascii="Arial" w:hAnsi="Arial" w:cs="Arial"/>
          <w:sz w:val="20"/>
          <w:szCs w:val="22"/>
        </w:rPr>
      </w:pPr>
    </w:p>
    <w:p w14:paraId="30E8DB27" w14:textId="77777777" w:rsidR="00044C7D" w:rsidRDefault="00F51A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Compléments fraises (pré-réservations) : </w:t>
      </w:r>
    </w:p>
    <w:p w14:paraId="702C3158" w14:textId="77777777" w:rsidR="00044C7D" w:rsidRDefault="00044C7D">
      <w:pPr>
        <w:rPr>
          <w:rFonts w:ascii="Arial" w:hAnsi="Arial" w:cs="Arial"/>
          <w:sz w:val="20"/>
          <w:szCs w:val="22"/>
        </w:rPr>
      </w:pPr>
    </w:p>
    <w:tbl>
      <w:tblPr>
        <w:tblStyle w:val="Grilledutableau"/>
        <w:tblW w:w="326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903"/>
      </w:tblGrid>
      <w:tr w:rsidR="00044C7D" w14:paraId="152F7622" w14:textId="77777777">
        <w:trPr>
          <w:jc w:val="center"/>
        </w:trPr>
        <w:tc>
          <w:tcPr>
            <w:tcW w:w="1361" w:type="dxa"/>
            <w:shd w:val="clear" w:color="auto" w:fill="auto"/>
          </w:tcPr>
          <w:p w14:paraId="6A6DF66D" w14:textId="77777777" w:rsidR="00044C7D" w:rsidRDefault="00F51AE5">
            <w:pPr>
              <w:ind w:lef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Format </w:t>
            </w:r>
          </w:p>
        </w:tc>
        <w:tc>
          <w:tcPr>
            <w:tcW w:w="1902" w:type="dxa"/>
            <w:shd w:val="clear" w:color="auto" w:fill="auto"/>
          </w:tcPr>
          <w:p w14:paraId="17939E60" w14:textId="77777777" w:rsidR="00044C7D" w:rsidRDefault="00F51AE5">
            <w:pPr>
              <w:ind w:left="0" w:right="3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 barquette</w:t>
            </w:r>
          </w:p>
        </w:tc>
      </w:tr>
      <w:tr w:rsidR="00044C7D" w14:paraId="7DB0F886" w14:textId="77777777">
        <w:trPr>
          <w:jc w:val="center"/>
        </w:trPr>
        <w:tc>
          <w:tcPr>
            <w:tcW w:w="1361" w:type="dxa"/>
            <w:shd w:val="clear" w:color="auto" w:fill="auto"/>
          </w:tcPr>
          <w:p w14:paraId="58D3C51A" w14:textId="77777777" w:rsidR="00044C7D" w:rsidRDefault="00F51AE5">
            <w:pPr>
              <w:ind w:lef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Contenu</w:t>
            </w:r>
          </w:p>
        </w:tc>
        <w:tc>
          <w:tcPr>
            <w:tcW w:w="1902" w:type="dxa"/>
            <w:shd w:val="clear" w:color="auto" w:fill="auto"/>
          </w:tcPr>
          <w:p w14:paraId="4F3D4C9D" w14:textId="77777777" w:rsidR="00044C7D" w:rsidRDefault="00F51AE5">
            <w:pPr>
              <w:ind w:left="0" w:right="3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500 gr</w:t>
            </w:r>
          </w:p>
        </w:tc>
      </w:tr>
      <w:tr w:rsidR="00044C7D" w14:paraId="3D870037" w14:textId="77777777">
        <w:trPr>
          <w:jc w:val="center"/>
        </w:trPr>
        <w:tc>
          <w:tcPr>
            <w:tcW w:w="1361" w:type="dxa"/>
            <w:shd w:val="clear" w:color="auto" w:fill="auto"/>
          </w:tcPr>
          <w:p w14:paraId="093B368D" w14:textId="77777777" w:rsidR="00044C7D" w:rsidRDefault="00F51AE5">
            <w:pPr>
              <w:ind w:lef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Tarif</w:t>
            </w:r>
          </w:p>
        </w:tc>
        <w:tc>
          <w:tcPr>
            <w:tcW w:w="1902" w:type="dxa"/>
            <w:shd w:val="clear" w:color="auto" w:fill="auto"/>
          </w:tcPr>
          <w:p w14:paraId="3FA87B17" w14:textId="77777777" w:rsidR="00044C7D" w:rsidRDefault="00F51AE5">
            <w:pPr>
              <w:ind w:left="0" w:right="36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7€</w:t>
            </w:r>
          </w:p>
        </w:tc>
      </w:tr>
    </w:tbl>
    <w:p w14:paraId="7F20162B" w14:textId="77777777" w:rsidR="00044C7D" w:rsidRDefault="00044C7D">
      <w:pPr>
        <w:rPr>
          <w:rFonts w:ascii="Arial" w:hAnsi="Arial" w:cs="Arial"/>
          <w:sz w:val="20"/>
          <w:szCs w:val="22"/>
        </w:rPr>
      </w:pPr>
    </w:p>
    <w:p w14:paraId="15F0DE3E" w14:textId="57394925" w:rsidR="00044C7D" w:rsidRDefault="00044C7D">
      <w:pPr>
        <w:rPr>
          <w:rFonts w:ascii="Arial" w:hAnsi="Arial" w:cs="Arial"/>
          <w:b/>
          <w:bCs/>
          <w:sz w:val="20"/>
          <w:szCs w:val="22"/>
        </w:rPr>
      </w:pPr>
      <w:bookmarkStart w:id="0" w:name="_GoBack"/>
      <w:bookmarkEnd w:id="0"/>
    </w:p>
    <w:p w14:paraId="4FBC4598" w14:textId="77777777" w:rsidR="00CB2933" w:rsidRDefault="00CB2933">
      <w:pPr>
        <w:rPr>
          <w:rFonts w:ascii="Arial" w:hAnsi="Arial" w:cs="Arial"/>
          <w:b/>
          <w:bCs/>
          <w:sz w:val="20"/>
          <w:szCs w:val="22"/>
        </w:rPr>
      </w:pPr>
    </w:p>
    <w:p w14:paraId="548ABD06" w14:textId="77777777" w:rsidR="00044C7D" w:rsidRDefault="00044C7D">
      <w:pPr>
        <w:rPr>
          <w:rFonts w:ascii="Arial" w:hAnsi="Arial" w:cs="Arial"/>
          <w:b/>
          <w:bCs/>
          <w:sz w:val="20"/>
          <w:szCs w:val="22"/>
        </w:rPr>
      </w:pPr>
    </w:p>
    <w:p w14:paraId="005F3DBA" w14:textId="09D464C2" w:rsidR="00044C7D" w:rsidRDefault="00F51AE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Calendrier de partage des récoltes</w:t>
      </w:r>
      <w:r>
        <w:rPr>
          <w:rFonts w:ascii="Arial" w:hAnsi="Arial" w:cs="Arial"/>
          <w:sz w:val="20"/>
          <w:szCs w:val="22"/>
        </w:rPr>
        <w:t xml:space="preserve"> : distribution le</w:t>
      </w:r>
      <w:r w:rsidR="00CB2933">
        <w:rPr>
          <w:rFonts w:ascii="Arial" w:hAnsi="Arial" w:cs="Arial"/>
          <w:sz w:val="20"/>
          <w:szCs w:val="22"/>
        </w:rPr>
        <w:t xml:space="preserve"> mardi entre 18h et 19h15</w:t>
      </w:r>
      <w:r>
        <w:rPr>
          <w:rFonts w:ascii="Arial" w:hAnsi="Arial" w:cs="Arial"/>
          <w:sz w:val="20"/>
          <w:szCs w:val="22"/>
        </w:rPr>
        <w:t xml:space="preserve"> à </w:t>
      </w:r>
      <w:r w:rsidR="00CB2933">
        <w:rPr>
          <w:rFonts w:ascii="Arial" w:hAnsi="Arial" w:cs="Arial"/>
          <w:sz w:val="20"/>
          <w:szCs w:val="22"/>
        </w:rPr>
        <w:t>l’AMAP DES ROSES à Mandres les Roses place des tours grises.</w:t>
      </w:r>
    </w:p>
    <w:p w14:paraId="60CFB8E6" w14:textId="77777777" w:rsidR="00044C7D" w:rsidRDefault="00044C7D">
      <w:pPr>
        <w:rPr>
          <w:rFonts w:ascii="Arial" w:hAnsi="Arial" w:cs="Arial"/>
          <w:b/>
          <w:bCs/>
          <w:sz w:val="20"/>
          <w:szCs w:val="22"/>
        </w:rPr>
      </w:pPr>
    </w:p>
    <w:p w14:paraId="1BF52F78" w14:textId="77777777" w:rsidR="00044C7D" w:rsidRDefault="00F51AE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Dates prévues des distributions :</w:t>
      </w:r>
      <w:r>
        <w:rPr>
          <w:rFonts w:ascii="Arial" w:hAnsi="Arial" w:cs="Arial"/>
          <w:sz w:val="20"/>
          <w:szCs w:val="22"/>
        </w:rPr>
        <w:t xml:space="preserve"> </w:t>
      </w:r>
    </w:p>
    <w:p w14:paraId="282ABD47" w14:textId="77777777" w:rsidR="00044C7D" w:rsidRDefault="00044C7D">
      <w:pPr>
        <w:rPr>
          <w:rFonts w:ascii="Arial" w:hAnsi="Arial" w:cs="Arial"/>
          <w:sz w:val="20"/>
          <w:szCs w:val="22"/>
        </w:rPr>
      </w:pPr>
    </w:p>
    <w:tbl>
      <w:tblPr>
        <w:tblStyle w:val="Grilledutableau"/>
        <w:tblW w:w="9640" w:type="dxa"/>
        <w:tblInd w:w="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964"/>
        <w:gridCol w:w="964"/>
        <w:gridCol w:w="964"/>
        <w:gridCol w:w="964"/>
        <w:gridCol w:w="964"/>
        <w:gridCol w:w="964"/>
        <w:gridCol w:w="964"/>
        <w:gridCol w:w="964"/>
        <w:gridCol w:w="963"/>
      </w:tblGrid>
      <w:tr w:rsidR="00044C7D" w14:paraId="017A2BD6" w14:textId="77777777">
        <w:trPr>
          <w:trHeight w:val="340"/>
        </w:trPr>
        <w:tc>
          <w:tcPr>
            <w:tcW w:w="964" w:type="dxa"/>
            <w:shd w:val="clear" w:color="auto" w:fill="auto"/>
            <w:vAlign w:val="center"/>
          </w:tcPr>
          <w:p w14:paraId="0AAC067E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Livraison 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481BE02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Livraison 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06308FB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Livraison 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25C25C6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Livraison 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4221DA8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Livraison 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D8A081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Livraison 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09252FA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Livraison 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85F9B2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Livraison 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C8CFF9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Livraison 9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0DF4C2D" w14:textId="77777777" w:rsidR="00044C7D" w:rsidRDefault="00F51AE5">
            <w:pPr>
              <w:ind w:left="0" w:right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Livraison 10</w:t>
            </w:r>
          </w:p>
        </w:tc>
      </w:tr>
      <w:tr w:rsidR="00044C7D" w14:paraId="659A576B" w14:textId="77777777">
        <w:trPr>
          <w:trHeight w:val="340"/>
        </w:trPr>
        <w:tc>
          <w:tcPr>
            <w:tcW w:w="964" w:type="dxa"/>
            <w:shd w:val="clear" w:color="auto" w:fill="auto"/>
            <w:vAlign w:val="center"/>
          </w:tcPr>
          <w:p w14:paraId="46F06587" w14:textId="3904A39F" w:rsidR="00044C7D" w:rsidRDefault="00CB2933">
            <w:pPr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Fin août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F73D7C2" w14:textId="77777777" w:rsidR="00044C7D" w:rsidRDefault="00044C7D">
            <w:pPr>
              <w:ind w:left="0" w:righ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A28DD6E" w14:textId="77777777" w:rsidR="00044C7D" w:rsidRDefault="00044C7D">
            <w:pPr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CC3A864" w14:textId="77777777" w:rsidR="00044C7D" w:rsidRDefault="00044C7D">
            <w:pPr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91FDF97" w14:textId="77777777" w:rsidR="00044C7D" w:rsidRDefault="00044C7D">
            <w:pPr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6D186D7" w14:textId="77777777" w:rsidR="00044C7D" w:rsidRDefault="00044C7D">
            <w:pPr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F2E978E" w14:textId="77777777" w:rsidR="00044C7D" w:rsidRDefault="00044C7D">
            <w:pPr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9791E4B" w14:textId="77777777" w:rsidR="00044C7D" w:rsidRDefault="00044C7D">
            <w:pPr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68BF8E3" w14:textId="77777777" w:rsidR="00044C7D" w:rsidRDefault="00044C7D">
            <w:pPr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2D80DE7" w14:textId="77777777" w:rsidR="00044C7D" w:rsidRDefault="00044C7D">
            <w:pPr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6D18917D" w14:textId="77777777" w:rsidR="00044C7D" w:rsidRDefault="00044C7D">
      <w:pPr>
        <w:rPr>
          <w:rFonts w:ascii="Arial" w:hAnsi="Arial" w:cs="Arial"/>
          <w:sz w:val="20"/>
          <w:szCs w:val="22"/>
        </w:rPr>
      </w:pPr>
    </w:p>
    <w:p w14:paraId="62925EA5" w14:textId="77777777" w:rsidR="00044C7D" w:rsidRDefault="00F51AE5">
      <w:pPr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Engagement de l’adhérent (à compléter) : </w:t>
      </w:r>
    </w:p>
    <w:p w14:paraId="2445D20F" w14:textId="77777777" w:rsidR="00044C7D" w:rsidRDefault="00044C7D">
      <w:pPr>
        <w:widowControl w:val="0"/>
        <w:rPr>
          <w:rFonts w:ascii="Arial" w:hAnsi="Arial" w:cs="Arial"/>
          <w:sz w:val="20"/>
          <w:szCs w:val="22"/>
        </w:rPr>
      </w:pPr>
    </w:p>
    <w:p w14:paraId="2598556E" w14:textId="672FFBFA" w:rsidR="00044C7D" w:rsidRDefault="00F51AE5">
      <w:pPr>
        <w:widowControl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>Nom et prénom de l’a</w:t>
      </w:r>
      <w:r>
        <w:rPr>
          <w:rFonts w:ascii="Arial" w:hAnsi="Arial" w:cs="Arial"/>
          <w:sz w:val="20"/>
          <w:szCs w:val="20"/>
        </w:rPr>
        <w:t xml:space="preserve">dhérent : _ _ _ _ _ _ _ _ _ _ _ _ _ _ _ _ _ _ _ _ _ _ _ _ _ _ _ _ _ _ _ _ _ _ _ _ </w:t>
      </w:r>
    </w:p>
    <w:p w14:paraId="36E28415" w14:textId="77777777" w:rsidR="00CB2933" w:rsidRDefault="00CB2933" w:rsidP="00CB2933">
      <w:pPr>
        <w:widowControl w:val="0"/>
        <w:rPr>
          <w:rFonts w:ascii="Arial" w:hAnsi="Arial" w:cs="Arial"/>
          <w:sz w:val="20"/>
          <w:szCs w:val="20"/>
        </w:rPr>
      </w:pPr>
    </w:p>
    <w:p w14:paraId="6012177A" w14:textId="2AF1E070" w:rsidR="00044C7D" w:rsidRDefault="00F51AE5">
      <w:pPr>
        <w:widowControl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 xml:space="preserve">Adresse postale :  </w:t>
      </w:r>
      <w:r>
        <w:rPr>
          <w:rFonts w:ascii="Arial" w:hAnsi="Arial" w:cs="Arial"/>
          <w:sz w:val="20"/>
          <w:szCs w:val="20"/>
        </w:rPr>
        <w:t xml:space="preserve">_ _ _ _ _ _ _ _ _ _ _ _ _ _ _ _ _ _ _ _ _ _ _ _ _ _ _ _ _ _ _ _ _ _ _ _ _ _ _ _ _ </w:t>
      </w:r>
      <w:r>
        <w:rPr>
          <w:rFonts w:ascii="Arial" w:hAnsi="Arial" w:cs="Arial"/>
          <w:sz w:val="20"/>
          <w:szCs w:val="20"/>
        </w:rPr>
        <w:t>_ _</w:t>
      </w:r>
    </w:p>
    <w:p w14:paraId="1C3BF51E" w14:textId="77777777" w:rsidR="00CB2933" w:rsidRDefault="00CB2933">
      <w:pPr>
        <w:widowControl w:val="0"/>
        <w:ind w:left="720"/>
        <w:rPr>
          <w:rFonts w:ascii="Arial" w:hAnsi="Arial" w:cs="Arial"/>
          <w:sz w:val="20"/>
          <w:szCs w:val="22"/>
        </w:rPr>
      </w:pPr>
    </w:p>
    <w:p w14:paraId="311B9E34" w14:textId="603BABF1" w:rsidR="00044C7D" w:rsidRDefault="00F51AE5">
      <w:pPr>
        <w:widowControl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 xml:space="preserve">Téléphone portable : </w:t>
      </w:r>
      <w:r>
        <w:rPr>
          <w:rFonts w:ascii="Arial" w:hAnsi="Arial" w:cs="Arial"/>
          <w:sz w:val="20"/>
          <w:szCs w:val="20"/>
        </w:rPr>
        <w:t>: _ _ _ _ _ _ _ _ _ _ _ _ _ _ _ _ _ _ _ _ _ _ _ _ _ _ _ _ _ _ _ _ _ _ _ _ _ _ _ _ _</w:t>
      </w:r>
    </w:p>
    <w:p w14:paraId="6C4018DC" w14:textId="77777777" w:rsidR="00CB2933" w:rsidRDefault="00CB2933">
      <w:pPr>
        <w:widowControl w:val="0"/>
        <w:ind w:left="720"/>
        <w:rPr>
          <w:rFonts w:ascii="Arial" w:hAnsi="Arial" w:cs="Arial"/>
          <w:sz w:val="20"/>
          <w:szCs w:val="22"/>
        </w:rPr>
      </w:pPr>
    </w:p>
    <w:p w14:paraId="0B91068A" w14:textId="43373DDD" w:rsidR="00044C7D" w:rsidRDefault="00F51AE5">
      <w:pPr>
        <w:widowControl w:val="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Adresse email : </w:t>
      </w:r>
      <w:r>
        <w:rPr>
          <w:rFonts w:ascii="Arial" w:hAnsi="Arial" w:cs="Arial"/>
          <w:sz w:val="20"/>
          <w:szCs w:val="20"/>
        </w:rPr>
        <w:t>_ _ _ _ _ _ _ _ _ _ _ _ _ _ _ _ _ _ _ _ _ _ _ _ _ _ _ _ _ _ _ _ _ _ _ _ _ _ _ _ _ _ _</w:t>
      </w:r>
      <w:r>
        <w:rPr>
          <w:rFonts w:ascii="Arial" w:hAnsi="Arial" w:cs="Arial"/>
          <w:sz w:val="20"/>
          <w:szCs w:val="22"/>
        </w:rPr>
        <w:t xml:space="preserve"> _   </w:t>
      </w:r>
    </w:p>
    <w:p w14:paraId="394D2971" w14:textId="77777777" w:rsidR="00CB2933" w:rsidRDefault="00CB2933">
      <w:pPr>
        <w:widowControl w:val="0"/>
        <w:ind w:left="720"/>
        <w:rPr>
          <w:rFonts w:ascii="Arial" w:hAnsi="Arial" w:cs="Arial"/>
          <w:sz w:val="20"/>
          <w:szCs w:val="22"/>
        </w:rPr>
      </w:pPr>
    </w:p>
    <w:p w14:paraId="55B480D9" w14:textId="77777777" w:rsidR="00044C7D" w:rsidRDefault="00044C7D">
      <w:pPr>
        <w:widowControl w:val="0"/>
        <w:rPr>
          <w:rFonts w:ascii="Arial" w:hAnsi="Arial" w:cs="Arial"/>
          <w:sz w:val="20"/>
          <w:szCs w:val="22"/>
        </w:rPr>
      </w:pPr>
    </w:p>
    <w:p w14:paraId="08BFDED3" w14:textId="77777777" w:rsidR="00044C7D" w:rsidRDefault="00044C7D">
      <w:pPr>
        <w:widowControl w:val="0"/>
        <w:rPr>
          <w:rFonts w:ascii="Arial" w:hAnsi="Arial" w:cs="Arial"/>
          <w:sz w:val="20"/>
          <w:szCs w:val="22"/>
        </w:rPr>
      </w:pPr>
    </w:p>
    <w:p w14:paraId="43D3FDE6" w14:textId="77777777" w:rsidR="00044C7D" w:rsidRDefault="00F51AE5">
      <w:pPr>
        <w:widowContro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Je règle et m’engage sur le contrat su</w:t>
      </w:r>
      <w:r>
        <w:rPr>
          <w:rFonts w:ascii="Arial" w:hAnsi="Arial" w:cs="Arial"/>
          <w:sz w:val="20"/>
          <w:szCs w:val="22"/>
        </w:rPr>
        <w:t xml:space="preserve">ivant (cocher la bonne case) : </w:t>
      </w:r>
    </w:p>
    <w:p w14:paraId="36C031B4" w14:textId="77777777" w:rsidR="00044C7D" w:rsidRDefault="00F51AE5">
      <w:pPr>
        <w:pStyle w:val="Paragraphedeliste"/>
        <w:widowControl w:val="0"/>
        <w:numPr>
          <w:ilvl w:val="0"/>
          <w:numId w:val="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1 corbeille</w:t>
      </w:r>
    </w:p>
    <w:p w14:paraId="063F955E" w14:textId="77777777" w:rsidR="00044C7D" w:rsidRDefault="00F51AE5">
      <w:pPr>
        <w:pStyle w:val="Paragraphedeliste"/>
        <w:widowControl w:val="0"/>
        <w:numPr>
          <w:ilvl w:val="0"/>
          <w:numId w:val="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¾ de corbeille</w:t>
      </w:r>
    </w:p>
    <w:p w14:paraId="5051FBDB" w14:textId="77777777" w:rsidR="00044C7D" w:rsidRDefault="00F51AE5">
      <w:pPr>
        <w:pStyle w:val="Paragraphedeliste"/>
        <w:widowControl w:val="0"/>
        <w:numPr>
          <w:ilvl w:val="0"/>
          <w:numId w:val="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½ corbeille</w:t>
      </w:r>
    </w:p>
    <w:p w14:paraId="7437F00D" w14:textId="77777777" w:rsidR="00044C7D" w:rsidRDefault="00F51AE5">
      <w:pPr>
        <w:pStyle w:val="Paragraphedeliste"/>
        <w:widowControl w:val="0"/>
        <w:numPr>
          <w:ilvl w:val="0"/>
          <w:numId w:val="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¼ de corbeille</w:t>
      </w:r>
    </w:p>
    <w:p w14:paraId="2101075B" w14:textId="77777777" w:rsidR="00044C7D" w:rsidRDefault="00044C7D">
      <w:pPr>
        <w:widowControl w:val="0"/>
        <w:rPr>
          <w:rFonts w:ascii="Arial" w:hAnsi="Arial" w:cs="Arial"/>
          <w:sz w:val="20"/>
          <w:szCs w:val="22"/>
        </w:rPr>
      </w:pPr>
    </w:p>
    <w:p w14:paraId="3F83DF70" w14:textId="77777777" w:rsidR="00044C7D" w:rsidRDefault="00F51AE5">
      <w:pPr>
        <w:widowContro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Pré-</w:t>
      </w:r>
      <w:proofErr w:type="spellStart"/>
      <w:r>
        <w:rPr>
          <w:rFonts w:ascii="Arial" w:hAnsi="Arial" w:cs="Arial"/>
          <w:sz w:val="20"/>
          <w:szCs w:val="22"/>
        </w:rPr>
        <w:t>commades</w:t>
      </w:r>
      <w:proofErr w:type="spellEnd"/>
      <w:r>
        <w:rPr>
          <w:rFonts w:ascii="Arial" w:hAnsi="Arial" w:cs="Arial"/>
          <w:sz w:val="20"/>
          <w:szCs w:val="22"/>
        </w:rPr>
        <w:t xml:space="preserve"> de fraises (par chèque uniquement) : _ _ _ _ _ barquettes</w:t>
      </w:r>
    </w:p>
    <w:p w14:paraId="411F9A10" w14:textId="77777777" w:rsidR="00044C7D" w:rsidRDefault="00044C7D">
      <w:pPr>
        <w:widowControl w:val="0"/>
        <w:rPr>
          <w:rFonts w:ascii="Arial" w:hAnsi="Arial" w:cs="Arial"/>
          <w:sz w:val="20"/>
          <w:szCs w:val="22"/>
        </w:rPr>
      </w:pPr>
    </w:p>
    <w:p w14:paraId="74663180" w14:textId="77777777" w:rsidR="00044C7D" w:rsidRDefault="00044C7D">
      <w:pPr>
        <w:widowControl w:val="0"/>
        <w:rPr>
          <w:rFonts w:ascii="Arial" w:hAnsi="Arial" w:cs="Arial"/>
          <w:sz w:val="20"/>
          <w:szCs w:val="22"/>
        </w:rPr>
      </w:pPr>
    </w:p>
    <w:p w14:paraId="0F85E59A" w14:textId="77777777" w:rsidR="00044C7D" w:rsidRDefault="00F51AE5">
      <w:pPr>
        <w:widowControl w:val="0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Modalités de paiement : </w:t>
      </w:r>
    </w:p>
    <w:p w14:paraId="1EC60037" w14:textId="77777777" w:rsidR="00044C7D" w:rsidRDefault="00F51AE5">
      <w:pPr>
        <w:pStyle w:val="Paragraphedeliste"/>
        <w:widowControl w:val="0"/>
        <w:numPr>
          <w:ilvl w:val="0"/>
          <w:numId w:val="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Chèques libellés au nom de EARL Pierre-Marie FAHY</w:t>
      </w:r>
    </w:p>
    <w:p w14:paraId="2D030B75" w14:textId="77777777" w:rsidR="00044C7D" w:rsidRDefault="00F51AE5">
      <w:pPr>
        <w:pStyle w:val="Paragraphedeliste"/>
        <w:widowControl w:val="0"/>
        <w:numPr>
          <w:ilvl w:val="0"/>
          <w:numId w:val="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Prélèvements </w:t>
      </w:r>
      <w:r>
        <w:rPr>
          <w:rFonts w:ascii="Arial" w:hAnsi="Arial" w:cs="Arial"/>
          <w:i/>
          <w:iCs/>
          <w:sz w:val="20"/>
          <w:szCs w:val="22"/>
        </w:rPr>
        <w:t>Veuillez</w:t>
      </w:r>
      <w:r>
        <w:rPr>
          <w:rFonts w:ascii="Arial" w:hAnsi="Arial" w:cs="Arial"/>
          <w:i/>
          <w:iCs/>
          <w:sz w:val="20"/>
          <w:szCs w:val="22"/>
        </w:rPr>
        <w:t xml:space="preserve"> joindre votre RIB et l’autorisation de prélèvement SEPA</w:t>
      </w:r>
    </w:p>
    <w:p w14:paraId="68DB5A4C" w14:textId="77777777" w:rsidR="00044C7D" w:rsidRDefault="00044C7D">
      <w:pPr>
        <w:widowControl w:val="0"/>
        <w:rPr>
          <w:rFonts w:ascii="Arial" w:hAnsi="Arial" w:cs="Arial"/>
          <w:sz w:val="20"/>
          <w:szCs w:val="22"/>
        </w:rPr>
      </w:pPr>
    </w:p>
    <w:p w14:paraId="42240ACC" w14:textId="77777777" w:rsidR="00044C7D" w:rsidRDefault="00044C7D">
      <w:pPr>
        <w:widowControl w:val="0"/>
        <w:rPr>
          <w:rFonts w:ascii="Arial" w:hAnsi="Arial" w:cs="Arial"/>
          <w:sz w:val="20"/>
          <w:szCs w:val="22"/>
        </w:rPr>
      </w:pPr>
    </w:p>
    <w:p w14:paraId="7BBF113E" w14:textId="77777777" w:rsidR="00044C7D" w:rsidRDefault="00F51AE5">
      <w:pPr>
        <w:widowContro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Ce contrat est réalisé en double exemplaire signés par les différentes parties, </w:t>
      </w:r>
    </w:p>
    <w:p w14:paraId="6C056F42" w14:textId="77777777" w:rsidR="00044C7D" w:rsidRDefault="00F51AE5">
      <w:pPr>
        <w:widowControl w:val="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Fait à _ _ _ _ _ _ _ _ _ _ _ _ _ _ _ 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14:paraId="278A1B02" w14:textId="77777777" w:rsidR="00044C7D" w:rsidRDefault="00F51AE5">
      <w:pPr>
        <w:widowControl w:val="0"/>
        <w:ind w:left="720"/>
        <w:rPr>
          <w:rFonts w:ascii="Arial" w:hAnsi="Arial" w:cs="Arial"/>
          <w:sz w:val="20"/>
          <w:szCs w:val="22"/>
        </w:rPr>
      </w:pPr>
      <w:proofErr w:type="gramStart"/>
      <w:r>
        <w:rPr>
          <w:rFonts w:ascii="Arial" w:hAnsi="Arial" w:cs="Arial"/>
          <w:sz w:val="20"/>
          <w:szCs w:val="22"/>
        </w:rPr>
        <w:t>Le  _</w:t>
      </w:r>
      <w:proofErr w:type="gramEnd"/>
      <w:r>
        <w:rPr>
          <w:rFonts w:ascii="Arial" w:hAnsi="Arial" w:cs="Arial"/>
          <w:sz w:val="20"/>
          <w:szCs w:val="22"/>
        </w:rPr>
        <w:t xml:space="preserve"> _ _ _ _ _ _ _ _ _ _ _ _ _ _ _ _</w:t>
      </w:r>
    </w:p>
    <w:p w14:paraId="783AE215" w14:textId="77777777" w:rsidR="00044C7D" w:rsidRDefault="00044C7D">
      <w:pPr>
        <w:widowControl w:val="0"/>
        <w:rPr>
          <w:rFonts w:ascii="Arial" w:hAnsi="Arial" w:cs="Arial"/>
          <w:sz w:val="20"/>
          <w:szCs w:val="22"/>
        </w:rPr>
      </w:pPr>
    </w:p>
    <w:p w14:paraId="06002EFA" w14:textId="77777777" w:rsidR="00044C7D" w:rsidRDefault="00F51AE5">
      <w:pPr>
        <w:widowContro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Nom et signature précédé de la mention « lu et approuvé » </w:t>
      </w:r>
    </w:p>
    <w:p w14:paraId="5016DD4C" w14:textId="77777777" w:rsidR="00044C7D" w:rsidRDefault="00044C7D">
      <w:pPr>
        <w:widowControl w:val="0"/>
        <w:rPr>
          <w:rFonts w:ascii="Arial" w:hAnsi="Arial" w:cs="Arial"/>
          <w:sz w:val="20"/>
          <w:szCs w:val="22"/>
        </w:rPr>
      </w:pPr>
    </w:p>
    <w:p w14:paraId="18349A75" w14:textId="77777777" w:rsidR="00044C7D" w:rsidRDefault="00F51AE5">
      <w:pPr>
        <w:widowControl w:val="0"/>
        <w:ind w:left="1560"/>
      </w:pPr>
      <w:r>
        <w:rPr>
          <w:rFonts w:ascii="Arial" w:hAnsi="Arial" w:cs="Arial"/>
          <w:sz w:val="20"/>
          <w:szCs w:val="22"/>
        </w:rPr>
        <w:t>L'adhérent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Le producteur</w:t>
      </w:r>
    </w:p>
    <w:sectPr w:rsidR="00044C7D">
      <w:headerReference w:type="default" r:id="rId12"/>
      <w:footerReference w:type="default" r:id="rId13"/>
      <w:pgSz w:w="11906" w:h="16838"/>
      <w:pgMar w:top="715" w:right="720" w:bottom="1729" w:left="720" w:header="113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57EB8" w14:textId="77777777" w:rsidR="00F51AE5" w:rsidRDefault="00F51AE5">
      <w:r>
        <w:separator/>
      </w:r>
    </w:p>
  </w:endnote>
  <w:endnote w:type="continuationSeparator" w:id="0">
    <w:p w14:paraId="3BC9A885" w14:textId="77777777" w:rsidR="00F51AE5" w:rsidRDefault="00F5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6B03" w14:textId="77777777" w:rsidR="00044C7D" w:rsidRDefault="00F51AE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760"/>
      </w:tabs>
      <w:rPr>
        <w:rFonts w:ascii="Helvetica" w:hAnsi="Helvetica" w:cs="Helvetica"/>
        <w:i/>
        <w:iCs/>
        <w:color w:val="A6A6A6" w:themeColor="background1" w:themeShade="A6"/>
        <w:sz w:val="18"/>
        <w:szCs w:val="18"/>
      </w:rPr>
    </w:pPr>
    <w:r>
      <w:rPr>
        <w:rFonts w:ascii="Helvetica" w:hAnsi="Helvetica" w:cs="Helvetica"/>
        <w:i/>
        <w:iCs/>
        <w:color w:val="A6A6A6" w:themeColor="background1" w:themeShade="A6"/>
        <w:sz w:val="18"/>
        <w:szCs w:val="18"/>
      </w:rPr>
      <w:t xml:space="preserve">Suivez nous sur les réseaux sociaux : </w:t>
    </w:r>
    <w:r>
      <w:rPr>
        <w:rFonts w:ascii="Helvetica" w:hAnsi="Helvetica" w:cs="Helvetica"/>
        <w:i/>
        <w:iCs/>
        <w:noProof/>
        <w:color w:val="A6A6A6" w:themeColor="background1" w:themeShade="A6"/>
        <w:sz w:val="18"/>
        <w:szCs w:val="18"/>
        <w:lang w:eastAsia="fr-FR"/>
      </w:rPr>
      <w:drawing>
        <wp:inline distT="0" distB="0" distL="0" distR="0" wp14:anchorId="72D01B50" wp14:editId="34B4D15C">
          <wp:extent cx="120650" cy="120650"/>
          <wp:effectExtent l="0" t="0" r="0" b="0"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" cy="12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Helvetica"/>
        <w:i/>
        <w:iCs/>
        <w:color w:val="A6A6A6" w:themeColor="background1" w:themeShade="A6"/>
        <w:sz w:val="18"/>
        <w:szCs w:val="18"/>
      </w:rPr>
      <w:t xml:space="preserve"> </w:t>
    </w:r>
    <w:proofErr w:type="spellStart"/>
    <w:r>
      <w:rPr>
        <w:rFonts w:ascii="Helvetica" w:hAnsi="Helvetica" w:cs="Helvetica"/>
        <w:i/>
        <w:iCs/>
        <w:color w:val="A6A6A6" w:themeColor="background1" w:themeShade="A6"/>
        <w:sz w:val="18"/>
        <w:szCs w:val="18"/>
      </w:rPr>
      <w:t>les_vbm</w:t>
    </w:r>
    <w:proofErr w:type="spellEnd"/>
    <w:r>
      <w:rPr>
        <w:rFonts w:ascii="Helvetica" w:hAnsi="Helvetica" w:cs="Helvetica"/>
        <w:i/>
        <w:iCs/>
        <w:color w:val="A6A6A6" w:themeColor="background1" w:themeShade="A6"/>
        <w:sz w:val="18"/>
        <w:szCs w:val="18"/>
      </w:rPr>
      <w:t xml:space="preserve">        </w:t>
    </w:r>
    <w:r>
      <w:rPr>
        <w:rFonts w:ascii="Helvetica" w:hAnsi="Helvetica" w:cs="Helvetica"/>
        <w:i/>
        <w:iCs/>
        <w:noProof/>
        <w:color w:val="A6A6A6" w:themeColor="background1" w:themeShade="A6"/>
        <w:sz w:val="18"/>
        <w:szCs w:val="18"/>
        <w:lang w:eastAsia="fr-FR"/>
      </w:rPr>
      <w:drawing>
        <wp:inline distT="0" distB="0" distL="0" distR="0" wp14:anchorId="17D095A9" wp14:editId="380A22B3">
          <wp:extent cx="123190" cy="123190"/>
          <wp:effectExtent l="0" t="0" r="0" b="0"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/>
                  <a:stretch/>
                </pic:blipFill>
                <pic:spPr>
                  <a:xfrm rot="10800000">
                    <a:off x="0" y="0"/>
                    <a:ext cx="122400" cy="122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Helvetica"/>
        <w:i/>
        <w:iCs/>
        <w:color w:val="A6A6A6" w:themeColor="background1" w:themeShade="A6"/>
        <w:sz w:val="18"/>
        <w:szCs w:val="18"/>
      </w:rPr>
      <w:t xml:space="preserve"> Les Vergers de la Brie et du Montois</w:t>
    </w:r>
  </w:p>
  <w:p w14:paraId="36A33047" w14:textId="77777777" w:rsidR="00044C7D" w:rsidRDefault="00F51AE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Helvetica" w:hAnsi="Helvetica" w:cs="Helvetica"/>
        <w:i/>
        <w:iCs/>
        <w:color w:val="A6A6A6" w:themeColor="background1" w:themeShade="A6"/>
        <w:sz w:val="18"/>
        <w:szCs w:val="18"/>
      </w:rPr>
    </w:pPr>
    <w:r>
      <w:rPr>
        <w:rFonts w:ascii="Helvetica" w:hAnsi="Helvetica" w:cs="Helvetica"/>
        <w:i/>
        <w:iCs/>
        <w:color w:val="A6A6A6" w:themeColor="background1" w:themeShade="A6"/>
        <w:sz w:val="18"/>
        <w:szCs w:val="18"/>
      </w:rPr>
      <w:t xml:space="preserve">Merci à vous tous ! Nous avons </w:t>
    </w:r>
    <w:proofErr w:type="spellStart"/>
    <w:r>
      <w:rPr>
        <w:rFonts w:ascii="Helvetica" w:hAnsi="Helvetica" w:cs="Helvetica"/>
        <w:i/>
        <w:iCs/>
        <w:color w:val="A6A6A6" w:themeColor="background1" w:themeShade="A6"/>
        <w:sz w:val="18"/>
        <w:szCs w:val="18"/>
      </w:rPr>
      <w:t>lle</w:t>
    </w:r>
    <w:proofErr w:type="spellEnd"/>
    <w:r>
      <w:rPr>
        <w:rFonts w:ascii="Helvetica" w:hAnsi="Helvetica" w:cs="Helvetica"/>
        <w:i/>
        <w:iCs/>
        <w:color w:val="A6A6A6" w:themeColor="background1" w:themeShade="A6"/>
        <w:sz w:val="18"/>
        <w:szCs w:val="18"/>
      </w:rPr>
      <w:t xml:space="preserve"> choix de notre consommation</w:t>
    </w:r>
  </w:p>
  <w:p w14:paraId="2D7FD3A2" w14:textId="77777777" w:rsidR="00044C7D" w:rsidRDefault="00044C7D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F68E" w14:textId="77777777" w:rsidR="00F51AE5" w:rsidRDefault="00F51AE5">
      <w:r>
        <w:separator/>
      </w:r>
    </w:p>
  </w:footnote>
  <w:footnote w:type="continuationSeparator" w:id="0">
    <w:p w14:paraId="7098F314" w14:textId="77777777" w:rsidR="00F51AE5" w:rsidRDefault="00F5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D59BB" w14:textId="77777777" w:rsidR="00044C7D" w:rsidRDefault="00F51AE5">
    <w:pPr>
      <w:pStyle w:val="En-tte"/>
      <w:tabs>
        <w:tab w:val="left" w:pos="357"/>
        <w:tab w:val="left" w:pos="1134"/>
      </w:tabs>
      <w:ind w:right="260"/>
      <w:jc w:val="right"/>
    </w:pPr>
    <w:r>
      <w:tab/>
    </w:r>
  </w:p>
  <w:tbl>
    <w:tblPr>
      <w:tblStyle w:val="Grilledutableau"/>
      <w:tblW w:w="10325" w:type="dxa"/>
      <w:tblInd w:w="357" w:type="dxa"/>
      <w:tblLook w:val="04A0" w:firstRow="1" w:lastRow="0" w:firstColumn="1" w:lastColumn="0" w:noHBand="0" w:noVBand="1"/>
    </w:tblPr>
    <w:tblGrid>
      <w:gridCol w:w="4853"/>
      <w:gridCol w:w="426"/>
      <w:gridCol w:w="5046"/>
    </w:tblGrid>
    <w:tr w:rsidR="00044C7D" w14:paraId="3BBC3500" w14:textId="77777777">
      <w:tc>
        <w:tcPr>
          <w:tcW w:w="48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08299D" w14:textId="77777777" w:rsidR="00044C7D" w:rsidRDefault="00044C7D">
          <w:pPr>
            <w:pStyle w:val="En-tte"/>
            <w:ind w:left="0"/>
          </w:pPr>
        </w:p>
      </w:tc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3114E0" w14:textId="77777777" w:rsidR="00044C7D" w:rsidRDefault="00044C7D">
          <w:pPr>
            <w:pStyle w:val="En-tte"/>
            <w:ind w:left="0"/>
          </w:pP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FA88A1" w14:textId="77777777" w:rsidR="00044C7D" w:rsidRDefault="00F51AE5">
          <w:pPr>
            <w:pStyle w:val="En-tte"/>
            <w:tabs>
              <w:tab w:val="left" w:pos="357"/>
              <w:tab w:val="left" w:pos="1134"/>
            </w:tabs>
            <w:ind w:right="260"/>
            <w:jc w:val="right"/>
            <w:rPr>
              <w:sz w:val="20"/>
              <w:szCs w:val="22"/>
            </w:rPr>
          </w:pPr>
          <w:r>
            <w:rPr>
              <w:sz w:val="20"/>
              <w:szCs w:val="22"/>
            </w:rPr>
            <w:t xml:space="preserve">EARL PIERRE-MARIE FAHY </w:t>
          </w:r>
        </w:p>
        <w:p w14:paraId="39584542" w14:textId="77777777" w:rsidR="00044C7D" w:rsidRDefault="00F51AE5">
          <w:pPr>
            <w:pStyle w:val="En-tte"/>
            <w:tabs>
              <w:tab w:val="left" w:pos="357"/>
              <w:tab w:val="left" w:pos="1134"/>
            </w:tabs>
            <w:ind w:right="260"/>
            <w:jc w:val="right"/>
            <w:rPr>
              <w:sz w:val="20"/>
              <w:szCs w:val="22"/>
            </w:rPr>
          </w:pPr>
          <w:r>
            <w:rPr>
              <w:sz w:val="20"/>
              <w:szCs w:val="22"/>
            </w:rPr>
            <w:t xml:space="preserve">Les Vergers de la Brie et du Montois </w:t>
          </w:r>
        </w:p>
        <w:p w14:paraId="0A65CB5F" w14:textId="77777777" w:rsidR="00044C7D" w:rsidRDefault="00F51AE5">
          <w:pPr>
            <w:pStyle w:val="En-tte"/>
            <w:tabs>
              <w:tab w:val="left" w:pos="357"/>
              <w:tab w:val="left" w:pos="1134"/>
            </w:tabs>
            <w:ind w:right="260"/>
            <w:jc w:val="right"/>
            <w:rPr>
              <w:sz w:val="20"/>
              <w:szCs w:val="22"/>
            </w:rPr>
          </w:pPr>
          <w:r>
            <w:rPr>
              <w:sz w:val="20"/>
              <w:szCs w:val="22"/>
            </w:rPr>
            <w:t xml:space="preserve">20, rue de </w:t>
          </w:r>
          <w:proofErr w:type="spellStart"/>
          <w:r>
            <w:rPr>
              <w:sz w:val="20"/>
              <w:szCs w:val="22"/>
            </w:rPr>
            <w:t>laval</w:t>
          </w:r>
          <w:proofErr w:type="spellEnd"/>
          <w:r>
            <w:rPr>
              <w:sz w:val="20"/>
              <w:szCs w:val="22"/>
            </w:rPr>
            <w:t xml:space="preserve"> - 77120 MAUP</w:t>
          </w:r>
          <w:r>
            <w:rPr>
              <w:sz w:val="20"/>
              <w:szCs w:val="22"/>
            </w:rPr>
            <w:t xml:space="preserve">ERTHUIS </w:t>
          </w:r>
        </w:p>
        <w:p w14:paraId="7E37BF8B" w14:textId="77777777" w:rsidR="00044C7D" w:rsidRDefault="00F51AE5">
          <w:pPr>
            <w:pStyle w:val="En-tte"/>
            <w:tabs>
              <w:tab w:val="left" w:pos="357"/>
              <w:tab w:val="left" w:pos="1134"/>
            </w:tabs>
            <w:ind w:right="260"/>
            <w:jc w:val="right"/>
          </w:pPr>
          <w:hyperlink r:id="rId1">
            <w:r>
              <w:rPr>
                <w:rStyle w:val="LienInternet"/>
                <w:sz w:val="20"/>
                <w:szCs w:val="22"/>
              </w:rPr>
              <w:t>vergers.brie.montois@gmail.com</w:t>
            </w:r>
          </w:hyperlink>
          <w:r>
            <w:rPr>
              <w:sz w:val="20"/>
              <w:szCs w:val="22"/>
            </w:rPr>
            <w:t xml:space="preserve"> </w:t>
          </w:r>
        </w:p>
      </w:tc>
    </w:tr>
  </w:tbl>
  <w:p w14:paraId="3E4A246E" w14:textId="77777777" w:rsidR="00044C7D" w:rsidRDefault="00044C7D">
    <w:pPr>
      <w:pStyle w:val="En-tte"/>
      <w:tabs>
        <w:tab w:val="left" w:pos="357"/>
        <w:tab w:val="left" w:pos="1134"/>
      </w:tabs>
      <w:ind w:left="0" w:right="260"/>
    </w:pPr>
  </w:p>
  <w:p w14:paraId="3D646B39" w14:textId="77777777" w:rsidR="00044C7D" w:rsidRDefault="00044C7D">
    <w:pPr>
      <w:pStyle w:val="En-tte"/>
      <w:tabs>
        <w:tab w:val="left" w:pos="357"/>
        <w:tab w:val="left" w:pos="1134"/>
      </w:tabs>
      <w:ind w:right="260"/>
    </w:pPr>
  </w:p>
  <w:p w14:paraId="50724CB0" w14:textId="77777777" w:rsidR="00044C7D" w:rsidRDefault="00044C7D">
    <w:pPr>
      <w:pStyle w:val="En-tte"/>
      <w:tabs>
        <w:tab w:val="left" w:pos="357"/>
        <w:tab w:val="left" w:pos="1134"/>
      </w:tabs>
      <w:ind w:right="260"/>
    </w:pPr>
  </w:p>
  <w:p w14:paraId="4BF4D3C1" w14:textId="77777777" w:rsidR="00044C7D" w:rsidRDefault="00044C7D">
    <w:pPr>
      <w:pStyle w:val="En-tte"/>
      <w:tabs>
        <w:tab w:val="left" w:pos="357"/>
        <w:tab w:val="left" w:pos="1134"/>
      </w:tabs>
      <w:ind w:right="260"/>
      <w:jc w:val="right"/>
    </w:pPr>
  </w:p>
  <w:p w14:paraId="0A6C6876" w14:textId="77777777" w:rsidR="00044C7D" w:rsidRDefault="00F51AE5">
    <w:pPr>
      <w:pStyle w:val="En-tte"/>
      <w:tabs>
        <w:tab w:val="left" w:pos="357"/>
        <w:tab w:val="left" w:pos="1134"/>
      </w:tabs>
      <w:ind w:right="260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768B968" wp14:editId="779D90FC">
              <wp:simplePos x="0" y="0"/>
              <wp:positionH relativeFrom="column">
                <wp:posOffset>-457200</wp:posOffset>
              </wp:positionH>
              <wp:positionV relativeFrom="paragraph">
                <wp:posOffset>8766175</wp:posOffset>
              </wp:positionV>
              <wp:extent cx="7560945" cy="273685"/>
              <wp:effectExtent l="0" t="0" r="0" b="12700"/>
              <wp:wrapNone/>
              <wp:docPr id="2" name="MSIPCM2eff4463aa586ac6b22d7436" descr="{&quot;HashCode&quot;:2347988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E2109B" w14:textId="77777777" w:rsidR="00044C7D" w:rsidRDefault="00044C7D">
                          <w:pPr>
                            <w:pStyle w:val="Contenudecadre"/>
                            <w:ind w:left="0" w:right="0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lIns="254160"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68B968" id="MSIPCM2eff4463aa586ac6b22d7436" o:spid="_x0000_s1026" alt="{&quot;HashCode&quot;:234798859,&quot;Height&quot;:841.0,&quot;Width&quot;:595.0,&quot;Placement&quot;:&quot;Footer&quot;,&quot;Index&quot;:&quot;Primary&quot;,&quot;Section&quot;:1,&quot;Top&quot;:0.0,&quot;Left&quot;:0.0}" style="position:absolute;left:0;text-align:left;margin-left:-36pt;margin-top:690.25pt;width:595.35pt;height:21.5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" filled="f" stroked="f" strokeweight=".18mm">
              <v:textbox inset="7.06mm,0,,0">
                <w:txbxContent>
                  <w:p w14:paraId="77E2109B" w14:textId="77777777" w:rsidR="00044C7D" w:rsidRDefault="00044C7D">
                    <w:pPr>
                      <w:pStyle w:val="Contenudecadre"/>
                      <w:ind w:left="0" w:right="0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t>06.77.14.38.40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F003B"/>
    <w:multiLevelType w:val="multilevel"/>
    <w:tmpl w:val="EDFEDE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3A018F"/>
    <w:multiLevelType w:val="multilevel"/>
    <w:tmpl w:val="1592EC08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D82DBA"/>
    <w:multiLevelType w:val="multilevel"/>
    <w:tmpl w:val="E00EFBB0"/>
    <w:lvl w:ilvl="0">
      <w:start w:val="1"/>
      <w:numFmt w:val="bullet"/>
      <w:lvlText w:val="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7D"/>
    <w:rsid w:val="00044C7D"/>
    <w:rsid w:val="00517178"/>
    <w:rsid w:val="005577D5"/>
    <w:rsid w:val="00CB2933"/>
    <w:rsid w:val="00F5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99E8"/>
  <w15:docId w15:val="{FEA59747-EE21-4DDF-93AD-1E79E71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Franklin Gothic Book" w:hAnsi="Franklin Gothic Book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F9"/>
    <w:pPr>
      <w:ind w:left="357" w:right="357"/>
    </w:pPr>
    <w:rPr>
      <w:rFonts w:asciiTheme="minorHAnsi" w:hAnsiTheme="minorHAnsi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53AFF"/>
  </w:style>
  <w:style w:type="character" w:customStyle="1" w:styleId="PieddepageCar">
    <w:name w:val="Pied de page Car"/>
    <w:basedOn w:val="Policepardfaut"/>
    <w:link w:val="Pieddepage"/>
    <w:uiPriority w:val="99"/>
    <w:qFormat/>
    <w:rsid w:val="00E53AFF"/>
  </w:style>
  <w:style w:type="character" w:customStyle="1" w:styleId="TitreCar">
    <w:name w:val="Titre Car"/>
    <w:link w:val="Titre"/>
    <w:qFormat/>
    <w:rsid w:val="00857086"/>
    <w:rPr>
      <w:rFonts w:asciiTheme="majorHAnsi" w:eastAsia="Times New Roman" w:hAnsiTheme="majorHAnsi"/>
      <w:b/>
      <w:color w:val="FFFFFF"/>
      <w:spacing w:val="-10"/>
      <w:kern w:val="2"/>
      <w:sz w:val="32"/>
      <w:szCs w:val="56"/>
    </w:rPr>
  </w:style>
  <w:style w:type="character" w:styleId="Textedelespacerserv">
    <w:name w:val="Placeholder Text"/>
    <w:uiPriority w:val="99"/>
    <w:semiHidden/>
    <w:qFormat/>
    <w:rsid w:val="00E53AFF"/>
    <w:rPr>
      <w:color w:val="808080"/>
    </w:rPr>
  </w:style>
  <w:style w:type="character" w:customStyle="1" w:styleId="LienInternet">
    <w:name w:val="Lien Internet"/>
    <w:basedOn w:val="Policepardfaut"/>
    <w:uiPriority w:val="99"/>
    <w:unhideWhenUsed/>
    <w:rsid w:val="002028ED"/>
    <w:rPr>
      <w:color w:val="0096D2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2028ED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  <w:szCs w:val="22"/>
    </w:rPr>
  </w:style>
  <w:style w:type="paragraph" w:styleId="Titre">
    <w:name w:val="Title"/>
    <w:basedOn w:val="Normal"/>
    <w:next w:val="Corpsdetexte"/>
    <w:link w:val="TitreCar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"/>
      <w:sz w:val="32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-tte">
    <w:name w:val="header"/>
    <w:basedOn w:val="Normal"/>
    <w:uiPriority w:val="99"/>
    <w:rsid w:val="00BC1B68"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link w:val="PieddepageCar"/>
    <w:uiPriority w:val="99"/>
    <w:rsid w:val="00BC1B6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qFormat/>
    <w:rsid w:val="00265218"/>
    <w:pPr>
      <w:spacing w:beforeAutospacing="1" w:afterAutospacing="1"/>
    </w:pPr>
    <w:rPr>
      <w:rFonts w:ascii="Times New Roman" w:eastAsia="Times New Roman" w:hAnsi="Times New Roman"/>
    </w:rPr>
  </w:style>
  <w:style w:type="paragraph" w:customStyle="1" w:styleId="Texte">
    <w:name w:val="Texte"/>
    <w:basedOn w:val="Normal"/>
    <w:next w:val="Normal"/>
    <w:uiPriority w:val="1"/>
    <w:semiHidden/>
    <w:qFormat/>
    <w:rsid w:val="00265218"/>
    <w:pPr>
      <w:spacing w:after="240"/>
    </w:pPr>
    <w:rPr>
      <w:color w:val="000000"/>
    </w:rPr>
  </w:style>
  <w:style w:type="paragraph" w:customStyle="1" w:styleId="Texteenbleu">
    <w:name w:val="Texte en bleu"/>
    <w:basedOn w:val="Normal"/>
    <w:uiPriority w:val="2"/>
    <w:qFormat/>
    <w:rsid w:val="00265218"/>
    <w:pPr>
      <w:spacing w:after="120"/>
    </w:pPr>
    <w:rPr>
      <w:color w:val="1F497D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color w:val="1F497D"/>
      <w:sz w:val="20"/>
      <w:szCs w:val="20"/>
    </w:rPr>
  </w:style>
  <w:style w:type="paragraph" w:customStyle="1" w:styleId="Texteengras">
    <w:name w:val="Texte en gras"/>
    <w:basedOn w:val="Texte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Texteengrasbleu">
    <w:name w:val="Texte en gras bleu"/>
    <w:basedOn w:val="Texteenbleu"/>
    <w:uiPriority w:val="4"/>
    <w:qFormat/>
    <w:rsid w:val="00857086"/>
    <w:pPr>
      <w:spacing w:after="200"/>
    </w:pPr>
    <w:rPr>
      <w:b/>
      <w:bCs/>
      <w:color w:val="1F497D" w:themeColor="text2"/>
      <w:sz w:val="24"/>
    </w:rPr>
  </w:style>
  <w:style w:type="paragraph" w:customStyle="1" w:styleId="Notes">
    <w:name w:val="Notes"/>
    <w:basedOn w:val="Texteenbleu"/>
    <w:uiPriority w:val="6"/>
    <w:qFormat/>
    <w:rsid w:val="001A199E"/>
    <w:rPr>
      <w:i/>
      <w:iCs/>
      <w:sz w:val="20"/>
    </w:rPr>
  </w:style>
  <w:style w:type="paragraph" w:styleId="Listepuces">
    <w:name w:val="List Bullet"/>
    <w:basedOn w:val="Normal"/>
    <w:uiPriority w:val="99"/>
    <w:qFormat/>
    <w:rsid w:val="00607C8E"/>
    <w:pPr>
      <w:spacing w:after="120"/>
      <w:ind w:left="1080"/>
    </w:pPr>
  </w:style>
  <w:style w:type="paragraph" w:styleId="Paragraphedeliste">
    <w:name w:val="List Paragraph"/>
    <w:basedOn w:val="Normal"/>
    <w:uiPriority w:val="34"/>
    <w:semiHidden/>
    <w:qFormat/>
    <w:rsid w:val="006018E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gers.brie.montois@gmail.com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E05B66-F9F6-4508-9A3E-F967A33E24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A86FC69-13BA-413C-A2E3-32B46D7E6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ED59C-62ED-4C6B-821F-05516A06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6411E-ADDF-46EC-8057-04B0CF10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BUHRKE Brian</dc:creator>
  <dc:description/>
  <cp:lastModifiedBy>admin</cp:lastModifiedBy>
  <cp:revision>4</cp:revision>
  <dcterms:created xsi:type="dcterms:W3CDTF">2023-06-26T09:31:00Z</dcterms:created>
  <dcterms:modified xsi:type="dcterms:W3CDTF">2023-07-08T21:36:00Z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0x01010079F111ED35F8CC479449609E8A0923A6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67cce88e-ba6c-4072-9a4d-8f9e28d4554f_ActionId">
    <vt:lpwstr>93757d43-57f0-4c37-ae82-4ce4d296e0a9</vt:lpwstr>
  </property>
  <property fmtid="{D5CDD505-2E9C-101B-9397-08002B2CF9AE}" pid="8" name="MSIP_Label_67cce88e-ba6c-4072-9a4d-8f9e28d4554f_ContentBits">
    <vt:lpwstr>2</vt:lpwstr>
  </property>
  <property fmtid="{D5CDD505-2E9C-101B-9397-08002B2CF9AE}" pid="9" name="MSIP_Label_67cce88e-ba6c-4072-9a4d-8f9e28d4554f_Enabled">
    <vt:lpwstr>true</vt:lpwstr>
  </property>
  <property fmtid="{D5CDD505-2E9C-101B-9397-08002B2CF9AE}" pid="10" name="MSIP_Label_67cce88e-ba6c-4072-9a4d-8f9e28d4554f_Method">
    <vt:lpwstr>Standard</vt:lpwstr>
  </property>
  <property fmtid="{D5CDD505-2E9C-101B-9397-08002B2CF9AE}" pid="11" name="MSIP_Label_67cce88e-ba6c-4072-9a4d-8f9e28d4554f_Name">
    <vt:lpwstr>Interne - SNCF Réseau</vt:lpwstr>
  </property>
  <property fmtid="{D5CDD505-2E9C-101B-9397-08002B2CF9AE}" pid="12" name="MSIP_Label_67cce88e-ba6c-4072-9a4d-8f9e28d4554f_SetDate">
    <vt:lpwstr>2023-04-11T16:54:34Z</vt:lpwstr>
  </property>
  <property fmtid="{D5CDD505-2E9C-101B-9397-08002B2CF9AE}" pid="13" name="MSIP_Label_67cce88e-ba6c-4072-9a4d-8f9e28d4554f_SiteId">
    <vt:lpwstr>4a7c8238-5799-4b16-9fc6-9ad8fce5a7d9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  <property fmtid="{D5CDD505-2E9C-101B-9397-08002B2CF9AE}" pid="16" name="MSIP_Label_5bf4bb52-9e9d-4296-940a-59002820a53c_Enabled">
    <vt:lpwstr>true</vt:lpwstr>
  </property>
  <property fmtid="{D5CDD505-2E9C-101B-9397-08002B2CF9AE}" pid="17" name="MSIP_Label_5bf4bb52-9e9d-4296-940a-59002820a53c_SetDate">
    <vt:lpwstr>2023-06-26T09:31:17Z</vt:lpwstr>
  </property>
  <property fmtid="{D5CDD505-2E9C-101B-9397-08002B2CF9AE}" pid="18" name="MSIP_Label_5bf4bb52-9e9d-4296-940a-59002820a53c_Method">
    <vt:lpwstr>Standard</vt:lpwstr>
  </property>
  <property fmtid="{D5CDD505-2E9C-101B-9397-08002B2CF9AE}" pid="19" name="MSIP_Label_5bf4bb52-9e9d-4296-940a-59002820a53c_Name">
    <vt:lpwstr>5bf4bb52-9e9d-4296-940a-59002820a53c</vt:lpwstr>
  </property>
  <property fmtid="{D5CDD505-2E9C-101B-9397-08002B2CF9AE}" pid="20" name="MSIP_Label_5bf4bb52-9e9d-4296-940a-59002820a53c_SiteId">
    <vt:lpwstr>cbeb3ecc-6f45-4183-b5a8-088140deae5d</vt:lpwstr>
  </property>
  <property fmtid="{D5CDD505-2E9C-101B-9397-08002B2CF9AE}" pid="21" name="MSIP_Label_5bf4bb52-9e9d-4296-940a-59002820a53c_ActionId">
    <vt:lpwstr>ef711b6b-3869-4c4e-af46-56e41c6c39c3</vt:lpwstr>
  </property>
  <property fmtid="{D5CDD505-2E9C-101B-9397-08002B2CF9AE}" pid="22" name="MSIP_Label_5bf4bb52-9e9d-4296-940a-59002820a53c_ContentBits">
    <vt:lpwstr>0</vt:lpwstr>
  </property>
</Properties>
</file>